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8871" w14:textId="77777777" w:rsidR="00475DDF" w:rsidRDefault="00475DDF" w:rsidP="00475DDF">
      <w:pPr>
        <w:keepNext/>
        <w:keepLines/>
        <w:spacing w:after="0"/>
        <w:outlineLvl w:val="0"/>
        <w:rPr>
          <w:rFonts w:ascii="Arial" w:eastAsiaTheme="majorEastAsia" w:hAnsi="Arial" w:cs="Arial"/>
          <w:b/>
          <w:caps/>
          <w:color w:val="2F5496" w:themeColor="accent1" w:themeShade="BF"/>
          <w:sz w:val="36"/>
          <w:szCs w:val="36"/>
          <w:lang w:val="en-AU"/>
        </w:rPr>
      </w:pPr>
    </w:p>
    <w:p w14:paraId="7D653089" w14:textId="053D8492" w:rsidR="00C46786" w:rsidRDefault="00C33E64" w:rsidP="00475DDF">
      <w:pPr>
        <w:keepNext/>
        <w:keepLines/>
        <w:spacing w:after="0"/>
        <w:outlineLvl w:val="0"/>
        <w:rPr>
          <w:rFonts w:ascii="Arial" w:eastAsiaTheme="majorEastAsia" w:hAnsi="Arial" w:cs="Arial"/>
          <w:b/>
          <w:caps/>
          <w:color w:val="2F5496" w:themeColor="accent1" w:themeShade="BF"/>
          <w:sz w:val="36"/>
          <w:szCs w:val="36"/>
          <w:lang w:val="en-AU"/>
        </w:rPr>
      </w:pPr>
      <w:r w:rsidRPr="00C33E64">
        <w:rPr>
          <w:rFonts w:ascii="Arial" w:eastAsiaTheme="majorEastAsia" w:hAnsi="Arial" w:cs="Arial"/>
          <w:b/>
          <w:caps/>
          <w:color w:val="2F5496" w:themeColor="accent1" w:themeShade="BF"/>
          <w:sz w:val="36"/>
          <w:szCs w:val="36"/>
          <w:lang w:val="en-AU"/>
        </w:rPr>
        <w:t xml:space="preserve">attendance recording advice </w:t>
      </w:r>
    </w:p>
    <w:p w14:paraId="798C72DD" w14:textId="3CBA279F" w:rsidR="00475DDF" w:rsidRDefault="00475DDF" w:rsidP="00475DDF">
      <w:pPr>
        <w:spacing w:after="0"/>
        <w:rPr>
          <w:rFonts w:ascii="Arial" w:hAnsi="Arial" w:cs="Arial"/>
          <w:b/>
          <w:bCs/>
          <w:caps/>
          <w:color w:val="2F5496" w:themeColor="accent1" w:themeShade="BF"/>
          <w:sz w:val="28"/>
          <w:szCs w:val="28"/>
        </w:rPr>
      </w:pPr>
      <w:r w:rsidRPr="00CB72B2">
        <w:rPr>
          <w:rFonts w:ascii="Arial" w:hAnsi="Arial" w:cs="Arial"/>
          <w:b/>
          <w:bCs/>
          <w:caps/>
          <w:color w:val="2F5496" w:themeColor="accent1" w:themeShade="BF"/>
          <w:sz w:val="28"/>
          <w:szCs w:val="28"/>
        </w:rPr>
        <w:t xml:space="preserve">schools </w:t>
      </w:r>
      <w:r w:rsidRPr="00B31EDB">
        <w:rPr>
          <w:rFonts w:ascii="Arial" w:hAnsi="Arial" w:cs="Arial"/>
          <w:b/>
          <w:bCs/>
          <w:caps/>
          <w:color w:val="2F5496" w:themeColor="accent1" w:themeShade="BF"/>
          <w:sz w:val="28"/>
          <w:szCs w:val="28"/>
          <w:u w:val="single"/>
        </w:rPr>
        <w:t>outside</w:t>
      </w:r>
      <w:r w:rsidRPr="00CB72B2">
        <w:rPr>
          <w:rFonts w:ascii="Arial" w:hAnsi="Arial" w:cs="Arial"/>
          <w:b/>
          <w:bCs/>
          <w:caps/>
          <w:color w:val="2F5496" w:themeColor="accent1" w:themeShade="BF"/>
          <w:sz w:val="28"/>
          <w:szCs w:val="28"/>
        </w:rPr>
        <w:t xml:space="preserve"> greater melbourne and mitchell shire</w:t>
      </w:r>
    </w:p>
    <w:p w14:paraId="0FCF247E" w14:textId="77777777" w:rsidR="00475DDF" w:rsidRDefault="00475DDF" w:rsidP="00475DDF">
      <w:pPr>
        <w:keepNext/>
        <w:keepLines/>
        <w:spacing w:after="0"/>
        <w:outlineLvl w:val="0"/>
        <w:rPr>
          <w:rFonts w:ascii="Arial" w:hAnsi="Arial" w:cs="Arial"/>
          <w:b/>
          <w:bCs/>
          <w:caps/>
          <w:color w:val="2F5496" w:themeColor="accent1" w:themeShade="BF"/>
          <w:sz w:val="28"/>
          <w:szCs w:val="28"/>
        </w:rPr>
      </w:pPr>
      <w:r>
        <w:rPr>
          <w:rFonts w:ascii="Arial" w:hAnsi="Arial" w:cs="Arial"/>
          <w:b/>
          <w:bCs/>
          <w:caps/>
          <w:color w:val="2F5496" w:themeColor="accent1" w:themeShade="BF"/>
          <w:sz w:val="28"/>
          <w:szCs w:val="28"/>
        </w:rPr>
        <w:t xml:space="preserve">ALL </w:t>
      </w:r>
      <w:r w:rsidRPr="00CB72B2">
        <w:rPr>
          <w:rFonts w:ascii="Arial" w:hAnsi="Arial" w:cs="Arial"/>
          <w:b/>
          <w:bCs/>
          <w:caps/>
          <w:color w:val="2F5496" w:themeColor="accent1" w:themeShade="BF"/>
          <w:sz w:val="28"/>
          <w:szCs w:val="28"/>
        </w:rPr>
        <w:t xml:space="preserve">Specialist schools </w:t>
      </w:r>
    </w:p>
    <w:p w14:paraId="7835FB12" w14:textId="5B2D3829" w:rsidR="00197A52" w:rsidRPr="00475DDF" w:rsidRDefault="00392D5B" w:rsidP="00475DDF">
      <w:pPr>
        <w:keepNext/>
        <w:keepLines/>
        <w:spacing w:after="0"/>
        <w:outlineLvl w:val="0"/>
        <w:rPr>
          <w:rFonts w:ascii="Arial" w:hAnsi="Arial" w:cs="Arial"/>
          <w:b/>
          <w:bCs/>
          <w:caps/>
          <w:color w:val="2F5496" w:themeColor="accent1" w:themeShade="BF"/>
          <w:sz w:val="28"/>
          <w:szCs w:val="28"/>
        </w:rPr>
      </w:pPr>
      <w:r>
        <w:rPr>
          <w:rFonts w:ascii="Arial" w:hAnsi="Arial" w:cs="Arial"/>
          <w:b/>
          <w:bCs/>
          <w:caps/>
          <w:color w:val="2F5496" w:themeColor="accent1" w:themeShade="BF"/>
          <w:sz w:val="28"/>
          <w:szCs w:val="28"/>
        </w:rPr>
        <w:t xml:space="preserve">From week 2, </w:t>
      </w:r>
      <w:r w:rsidR="00CE7286" w:rsidRPr="00475DDF">
        <w:rPr>
          <w:rFonts w:ascii="Arial" w:hAnsi="Arial" w:cs="Arial"/>
          <w:b/>
          <w:bCs/>
          <w:caps/>
          <w:color w:val="2F5496" w:themeColor="accent1" w:themeShade="BF"/>
          <w:sz w:val="28"/>
          <w:szCs w:val="28"/>
        </w:rPr>
        <w:t xml:space="preserve">Term </w:t>
      </w:r>
      <w:r w:rsidR="00AC4829" w:rsidRPr="00475DDF">
        <w:rPr>
          <w:rFonts w:ascii="Arial" w:hAnsi="Arial" w:cs="Arial"/>
          <w:b/>
          <w:bCs/>
          <w:caps/>
          <w:color w:val="2F5496" w:themeColor="accent1" w:themeShade="BF"/>
          <w:sz w:val="28"/>
          <w:szCs w:val="28"/>
        </w:rPr>
        <w:t>3</w:t>
      </w:r>
      <w:r w:rsidR="00CE7286" w:rsidRPr="00475DDF">
        <w:rPr>
          <w:rFonts w:ascii="Arial" w:hAnsi="Arial" w:cs="Arial"/>
          <w:b/>
          <w:bCs/>
          <w:caps/>
          <w:color w:val="2F5496" w:themeColor="accent1" w:themeShade="BF"/>
          <w:sz w:val="28"/>
          <w:szCs w:val="28"/>
        </w:rPr>
        <w:t>, 2020</w:t>
      </w:r>
      <w:r w:rsidR="00B4469A" w:rsidRPr="00475DDF">
        <w:rPr>
          <w:rFonts w:ascii="Arial" w:hAnsi="Arial" w:cs="Arial"/>
          <w:b/>
          <w:bCs/>
          <w:caps/>
          <w:color w:val="2F5496" w:themeColor="accent1" w:themeShade="BF"/>
          <w:sz w:val="28"/>
          <w:szCs w:val="28"/>
        </w:rPr>
        <w:t xml:space="preserve"> </w:t>
      </w:r>
    </w:p>
    <w:p w14:paraId="7C92D0EF" w14:textId="16DDEB8C" w:rsidR="00D00DCD" w:rsidRDefault="00D00DCD" w:rsidP="00475DDF">
      <w:pPr>
        <w:rPr>
          <w:rFonts w:ascii="Arial" w:hAnsi="Arial" w:cs="Arial"/>
          <w:color w:val="2F5496" w:themeColor="accent1" w:themeShade="BF"/>
          <w:szCs w:val="22"/>
          <w:lang w:val="en-AU"/>
        </w:rPr>
      </w:pPr>
      <w:r>
        <w:rPr>
          <w:rFonts w:ascii="Arial" w:hAnsi="Arial" w:cs="Arial"/>
          <w:color w:val="2F5496" w:themeColor="accent1" w:themeShade="BF"/>
          <w:szCs w:val="22"/>
          <w:lang w:val="en-AU"/>
        </w:rPr>
        <w:t xml:space="preserve">This advice outlines </w:t>
      </w:r>
      <w:r w:rsidR="000F4199">
        <w:rPr>
          <w:rFonts w:ascii="Arial" w:hAnsi="Arial" w:cs="Arial"/>
          <w:color w:val="2F5496" w:themeColor="accent1" w:themeShade="BF"/>
          <w:szCs w:val="22"/>
          <w:lang w:val="en-AU"/>
        </w:rPr>
        <w:t>student attendance recording and reporting requirement</w:t>
      </w:r>
      <w:r w:rsidR="00C30A14">
        <w:rPr>
          <w:rFonts w:ascii="Arial" w:hAnsi="Arial" w:cs="Arial"/>
          <w:color w:val="2F5496" w:themeColor="accent1" w:themeShade="BF"/>
          <w:szCs w:val="22"/>
          <w:lang w:val="en-AU"/>
        </w:rPr>
        <w:t>s</w:t>
      </w:r>
      <w:r w:rsidR="000F4199">
        <w:rPr>
          <w:rFonts w:ascii="Arial" w:hAnsi="Arial" w:cs="Arial"/>
          <w:color w:val="2F5496" w:themeColor="accent1" w:themeShade="BF"/>
          <w:szCs w:val="22"/>
          <w:lang w:val="en-AU"/>
        </w:rPr>
        <w:t xml:space="preserve"> </w:t>
      </w:r>
      <w:r w:rsidR="00AC4829">
        <w:rPr>
          <w:rFonts w:ascii="Arial" w:hAnsi="Arial" w:cs="Arial"/>
          <w:color w:val="2F5496" w:themeColor="accent1" w:themeShade="BF"/>
          <w:szCs w:val="22"/>
          <w:lang w:val="en-AU"/>
        </w:rPr>
        <w:t xml:space="preserve">for </w:t>
      </w:r>
      <w:r w:rsidR="000F4199">
        <w:rPr>
          <w:rFonts w:ascii="Arial" w:hAnsi="Arial" w:cs="Arial"/>
          <w:color w:val="2F5496" w:themeColor="accent1" w:themeShade="BF"/>
          <w:szCs w:val="22"/>
          <w:lang w:val="en-AU"/>
        </w:rPr>
        <w:t xml:space="preserve">Term </w:t>
      </w:r>
      <w:r w:rsidR="00AC4829">
        <w:rPr>
          <w:rFonts w:ascii="Arial" w:hAnsi="Arial" w:cs="Arial"/>
          <w:color w:val="2F5496" w:themeColor="accent1" w:themeShade="BF"/>
          <w:szCs w:val="22"/>
          <w:lang w:val="en-AU"/>
        </w:rPr>
        <w:t>3</w:t>
      </w:r>
      <w:r w:rsidR="000F4199">
        <w:rPr>
          <w:rFonts w:ascii="Arial" w:hAnsi="Arial" w:cs="Arial"/>
          <w:color w:val="2F5496" w:themeColor="accent1" w:themeShade="BF"/>
          <w:szCs w:val="22"/>
          <w:lang w:val="en-AU"/>
        </w:rPr>
        <w:t>, 2020</w:t>
      </w:r>
      <w:r w:rsidR="00B4469A">
        <w:rPr>
          <w:rFonts w:ascii="Arial" w:hAnsi="Arial" w:cs="Arial"/>
          <w:color w:val="2F5496" w:themeColor="accent1" w:themeShade="BF"/>
          <w:szCs w:val="22"/>
          <w:lang w:val="en-AU"/>
        </w:rPr>
        <w:t xml:space="preserve"> </w:t>
      </w:r>
      <w:r w:rsidR="009766C9">
        <w:rPr>
          <w:rFonts w:ascii="Arial" w:hAnsi="Arial" w:cs="Arial"/>
          <w:color w:val="2F5496" w:themeColor="accent1" w:themeShade="BF"/>
          <w:szCs w:val="22"/>
          <w:lang w:val="en-AU"/>
        </w:rPr>
        <w:t xml:space="preserve"> </w:t>
      </w:r>
    </w:p>
    <w:tbl>
      <w:tblPr>
        <w:tblStyle w:val="TableGrid"/>
        <w:tblW w:w="0" w:type="auto"/>
        <w:tblLook w:val="04A0" w:firstRow="1" w:lastRow="0" w:firstColumn="1" w:lastColumn="0" w:noHBand="0" w:noVBand="1"/>
      </w:tblPr>
      <w:tblGrid>
        <w:gridCol w:w="3681"/>
        <w:gridCol w:w="5941"/>
      </w:tblGrid>
      <w:tr w:rsidR="00680396" w14:paraId="1FB90360" w14:textId="77777777" w:rsidTr="00680396">
        <w:tc>
          <w:tcPr>
            <w:tcW w:w="0" w:type="auto"/>
            <w:gridSpan w:val="2"/>
            <w:shd w:val="clear" w:color="auto" w:fill="8EAADB" w:themeFill="accent1" w:themeFillTint="99"/>
          </w:tcPr>
          <w:p w14:paraId="5D9E5F40" w14:textId="21040474" w:rsidR="00680396" w:rsidRPr="00CB2A64" w:rsidRDefault="002F5CAE" w:rsidP="0096470A">
            <w:pPr>
              <w:tabs>
                <w:tab w:val="left" w:pos="2655"/>
              </w:tabs>
              <w:spacing w:before="120"/>
              <w:rPr>
                <w:rFonts w:ascii="Arial" w:hAnsi="Arial" w:cs="Arial"/>
                <w:b/>
                <w:bCs/>
                <w:caps/>
                <w:szCs w:val="22"/>
              </w:rPr>
            </w:pPr>
            <w:r w:rsidRPr="00CB72B2">
              <w:rPr>
                <w:rFonts w:ascii="Arial" w:hAnsi="Arial" w:cs="Arial"/>
                <w:b/>
                <w:bCs/>
                <w:caps/>
                <w:color w:val="2F5496" w:themeColor="accent1" w:themeShade="BF"/>
                <w:sz w:val="28"/>
                <w:szCs w:val="28"/>
              </w:rPr>
              <w:t xml:space="preserve"> </w:t>
            </w:r>
            <w:r w:rsidR="00680396" w:rsidRPr="00C00D22">
              <w:rPr>
                <w:rFonts w:ascii="Arial" w:hAnsi="Arial" w:cs="Arial"/>
                <w:b/>
                <w:bCs/>
                <w:caps/>
                <w:szCs w:val="22"/>
              </w:rPr>
              <w:t>All year levels</w:t>
            </w:r>
            <w:r w:rsidR="0096470A">
              <w:rPr>
                <w:rFonts w:ascii="Arial" w:hAnsi="Arial" w:cs="Arial"/>
                <w:b/>
                <w:bCs/>
                <w:caps/>
                <w:szCs w:val="22"/>
              </w:rPr>
              <w:tab/>
            </w:r>
          </w:p>
        </w:tc>
      </w:tr>
      <w:tr w:rsidR="00CB2A64" w14:paraId="5D4876E6" w14:textId="77777777" w:rsidTr="00132B84">
        <w:tc>
          <w:tcPr>
            <w:tcW w:w="3681" w:type="dxa"/>
            <w:shd w:val="clear" w:color="auto" w:fill="B4C6E7" w:themeFill="accent1" w:themeFillTint="66"/>
          </w:tcPr>
          <w:p w14:paraId="6986527D" w14:textId="435413AE" w:rsidR="00CB2A64" w:rsidRPr="00CB2A64" w:rsidRDefault="00CB2A64" w:rsidP="00814E41">
            <w:pPr>
              <w:spacing w:before="120"/>
              <w:rPr>
                <w:rFonts w:ascii="Arial" w:hAnsi="Arial" w:cs="Arial"/>
                <w:b/>
                <w:bCs/>
                <w:caps/>
                <w:szCs w:val="22"/>
              </w:rPr>
            </w:pPr>
            <w:r w:rsidRPr="00CB2A64">
              <w:rPr>
                <w:rFonts w:ascii="Arial" w:hAnsi="Arial" w:cs="Arial"/>
                <w:b/>
                <w:bCs/>
                <w:caps/>
                <w:szCs w:val="22"/>
              </w:rPr>
              <w:t xml:space="preserve">Situation </w:t>
            </w:r>
          </w:p>
        </w:tc>
        <w:tc>
          <w:tcPr>
            <w:tcW w:w="5941" w:type="dxa"/>
            <w:shd w:val="clear" w:color="auto" w:fill="B4C6E7" w:themeFill="accent1" w:themeFillTint="66"/>
          </w:tcPr>
          <w:p w14:paraId="61177DF8" w14:textId="1747A7BD" w:rsidR="00CB2A64" w:rsidRPr="00CB2A64" w:rsidRDefault="00CB2A64" w:rsidP="00814E41">
            <w:pPr>
              <w:spacing w:before="120"/>
              <w:rPr>
                <w:rFonts w:ascii="Arial" w:hAnsi="Arial" w:cs="Arial"/>
                <w:b/>
                <w:bCs/>
                <w:caps/>
                <w:szCs w:val="22"/>
              </w:rPr>
            </w:pPr>
            <w:r w:rsidRPr="00CB2A64">
              <w:rPr>
                <w:rFonts w:ascii="Arial" w:hAnsi="Arial" w:cs="Arial"/>
                <w:b/>
                <w:bCs/>
                <w:caps/>
                <w:szCs w:val="22"/>
              </w:rPr>
              <w:t xml:space="preserve">CASES21 Code </w:t>
            </w:r>
          </w:p>
        </w:tc>
      </w:tr>
      <w:tr w:rsidR="00CB2A64" w14:paraId="46B95F52" w14:textId="77777777" w:rsidTr="00132B84">
        <w:tc>
          <w:tcPr>
            <w:tcW w:w="3681" w:type="dxa"/>
          </w:tcPr>
          <w:p w14:paraId="033C524C" w14:textId="32FAAAC5" w:rsidR="00CB2A64" w:rsidRDefault="007D0491" w:rsidP="00814E41">
            <w:pPr>
              <w:spacing w:before="120"/>
              <w:rPr>
                <w:rFonts w:ascii="Arial" w:hAnsi="Arial" w:cs="Arial"/>
                <w:b/>
                <w:bCs/>
                <w:color w:val="2F5496" w:themeColor="accent1" w:themeShade="BF"/>
                <w:szCs w:val="22"/>
                <w:lang w:val="en-AU"/>
              </w:rPr>
            </w:pPr>
            <w:r>
              <w:rPr>
                <w:rFonts w:ascii="Arial" w:hAnsi="Arial" w:cs="Arial"/>
                <w:szCs w:val="22"/>
              </w:rPr>
              <w:t>A s</w:t>
            </w:r>
            <w:r w:rsidR="00CB2A64" w:rsidRPr="006C7C8D">
              <w:rPr>
                <w:rFonts w:ascii="Arial" w:hAnsi="Arial" w:cs="Arial"/>
                <w:szCs w:val="22"/>
              </w:rPr>
              <w:t>tudent</w:t>
            </w:r>
            <w:r>
              <w:rPr>
                <w:rFonts w:ascii="Arial" w:hAnsi="Arial" w:cs="Arial"/>
                <w:szCs w:val="22"/>
              </w:rPr>
              <w:t xml:space="preserve"> is </w:t>
            </w:r>
            <w:r w:rsidR="00CB2A64" w:rsidRPr="006C7C8D">
              <w:rPr>
                <w:rFonts w:ascii="Arial" w:hAnsi="Arial" w:cs="Arial"/>
                <w:szCs w:val="22"/>
              </w:rPr>
              <w:t>attending on site</w:t>
            </w:r>
            <w:r w:rsidR="00CB2A64">
              <w:rPr>
                <w:rFonts w:ascii="Arial" w:hAnsi="Arial" w:cs="Arial"/>
                <w:szCs w:val="22"/>
              </w:rPr>
              <w:t xml:space="preserve"> as per normal</w:t>
            </w:r>
            <w:r>
              <w:rPr>
                <w:rFonts w:ascii="Arial" w:hAnsi="Arial" w:cs="Arial"/>
                <w:szCs w:val="22"/>
              </w:rPr>
              <w:t>.</w:t>
            </w:r>
          </w:p>
        </w:tc>
        <w:tc>
          <w:tcPr>
            <w:tcW w:w="5941" w:type="dxa"/>
          </w:tcPr>
          <w:p w14:paraId="3C2DDE63" w14:textId="464214B5" w:rsidR="00CB2A64" w:rsidRPr="00CB2A64" w:rsidRDefault="00CB2A64" w:rsidP="00814E41">
            <w:pPr>
              <w:spacing w:before="120"/>
              <w:rPr>
                <w:rFonts w:ascii="Arial" w:hAnsi="Arial" w:cs="Arial"/>
                <w:szCs w:val="22"/>
              </w:rPr>
            </w:pPr>
            <w:r w:rsidRPr="00FB02B1">
              <w:rPr>
                <w:rFonts w:ascii="Arial" w:hAnsi="Arial" w:cs="Arial"/>
                <w:szCs w:val="22"/>
              </w:rPr>
              <w:t>‘</w:t>
            </w:r>
            <w:r w:rsidRPr="00FB02B1">
              <w:rPr>
                <w:rFonts w:ascii="Arial" w:hAnsi="Arial" w:cs="Arial"/>
                <w:b/>
                <w:bCs/>
                <w:szCs w:val="22"/>
              </w:rPr>
              <w:t xml:space="preserve">100 - Present’ </w:t>
            </w:r>
          </w:p>
        </w:tc>
      </w:tr>
      <w:tr w:rsidR="00CB2A64" w14:paraId="44EB9ECF" w14:textId="77777777" w:rsidTr="00132B84">
        <w:tc>
          <w:tcPr>
            <w:tcW w:w="3681" w:type="dxa"/>
          </w:tcPr>
          <w:p w14:paraId="508AB816" w14:textId="35E8A78E" w:rsidR="00CB2A64" w:rsidRPr="003540D5" w:rsidRDefault="003540D5" w:rsidP="00814E41">
            <w:pPr>
              <w:spacing w:before="120"/>
              <w:rPr>
                <w:rFonts w:ascii="Arial" w:hAnsi="Arial" w:cs="Arial"/>
                <w:szCs w:val="22"/>
              </w:rPr>
            </w:pPr>
            <w:r>
              <w:rPr>
                <w:rFonts w:ascii="Arial" w:hAnsi="Arial" w:cs="Arial"/>
                <w:szCs w:val="22"/>
              </w:rPr>
              <w:t>A</w:t>
            </w:r>
            <w:r w:rsidR="00CB2A64" w:rsidRPr="00FB02B1">
              <w:rPr>
                <w:rFonts w:ascii="Arial" w:hAnsi="Arial" w:cs="Arial"/>
                <w:szCs w:val="22"/>
              </w:rPr>
              <w:t xml:space="preserve"> student is learning from home </w:t>
            </w:r>
            <w:r w:rsidR="00555799">
              <w:rPr>
                <w:rFonts w:ascii="Arial" w:hAnsi="Arial" w:cs="Arial"/>
                <w:szCs w:val="22"/>
              </w:rPr>
              <w:t>based on</w:t>
            </w:r>
            <w:r w:rsidR="00CB2A64">
              <w:rPr>
                <w:rFonts w:ascii="Arial" w:hAnsi="Arial" w:cs="Arial"/>
                <w:szCs w:val="22"/>
              </w:rPr>
              <w:t xml:space="preserve"> </w:t>
            </w:r>
            <w:r w:rsidR="00CB2A64" w:rsidRPr="00FB02B1">
              <w:rPr>
                <w:rFonts w:ascii="Arial" w:hAnsi="Arial" w:cs="Arial"/>
                <w:szCs w:val="22"/>
              </w:rPr>
              <w:t>medical advice</w:t>
            </w:r>
            <w:r>
              <w:rPr>
                <w:rFonts w:ascii="Arial" w:hAnsi="Arial" w:cs="Arial"/>
                <w:szCs w:val="22"/>
              </w:rPr>
              <w:t xml:space="preserve"> following principal approval.</w:t>
            </w:r>
          </w:p>
        </w:tc>
        <w:tc>
          <w:tcPr>
            <w:tcW w:w="5941" w:type="dxa"/>
          </w:tcPr>
          <w:p w14:paraId="74C50206" w14:textId="55760861" w:rsidR="00CB2A64" w:rsidRPr="003540D5" w:rsidRDefault="00CB2A64" w:rsidP="00814E41">
            <w:pPr>
              <w:spacing w:before="120"/>
              <w:rPr>
                <w:rFonts w:ascii="Arial" w:eastAsia="Times New Roman" w:hAnsi="Arial" w:cs="Arial"/>
                <w:b/>
                <w:bCs/>
              </w:rPr>
            </w:pPr>
            <w:r w:rsidRPr="006C7C8D">
              <w:rPr>
                <w:rFonts w:ascii="Arial" w:hAnsi="Arial" w:cs="Arial"/>
                <w:b/>
                <w:bCs/>
              </w:rPr>
              <w:t xml:space="preserve">‘624 – </w:t>
            </w:r>
            <w:r w:rsidRPr="006C7C8D">
              <w:rPr>
                <w:rFonts w:ascii="Arial" w:eastAsia="Times New Roman" w:hAnsi="Arial" w:cs="Arial"/>
                <w:b/>
                <w:bCs/>
              </w:rPr>
              <w:t>Remote Learning (exceptional)’</w:t>
            </w:r>
          </w:p>
        </w:tc>
      </w:tr>
      <w:tr w:rsidR="003540D5" w14:paraId="18C8C795" w14:textId="77777777" w:rsidTr="00132B84">
        <w:tc>
          <w:tcPr>
            <w:tcW w:w="3681" w:type="dxa"/>
          </w:tcPr>
          <w:p w14:paraId="230E0B4A" w14:textId="6D57F544" w:rsidR="003540D5" w:rsidRDefault="003540D5" w:rsidP="00814E41">
            <w:pPr>
              <w:spacing w:before="120"/>
              <w:rPr>
                <w:rFonts w:ascii="Arial" w:hAnsi="Arial" w:cs="Arial"/>
                <w:szCs w:val="22"/>
              </w:rPr>
            </w:pPr>
            <w:r>
              <w:rPr>
                <w:rFonts w:ascii="Arial" w:hAnsi="Arial" w:cs="Arial"/>
                <w:szCs w:val="22"/>
              </w:rPr>
              <w:t>A</w:t>
            </w:r>
            <w:r w:rsidRPr="00FB02B1">
              <w:rPr>
                <w:rFonts w:ascii="Arial" w:hAnsi="Arial" w:cs="Arial"/>
                <w:szCs w:val="22"/>
              </w:rPr>
              <w:t xml:space="preserve"> school has closed due to </w:t>
            </w:r>
            <w:r>
              <w:rPr>
                <w:rFonts w:ascii="Arial" w:hAnsi="Arial" w:cs="Arial"/>
                <w:szCs w:val="22"/>
              </w:rPr>
              <w:t>health</w:t>
            </w:r>
            <w:r w:rsidRPr="00FB02B1">
              <w:rPr>
                <w:rFonts w:ascii="Arial" w:hAnsi="Arial" w:cs="Arial"/>
                <w:szCs w:val="22"/>
              </w:rPr>
              <w:t xml:space="preserve"> advice for face to face learning but is delivering remote learning</w:t>
            </w:r>
            <w:r>
              <w:rPr>
                <w:rFonts w:ascii="Arial" w:hAnsi="Arial" w:cs="Arial"/>
                <w:szCs w:val="22"/>
              </w:rPr>
              <w:t xml:space="preserve"> and the student is considered to be attending the remote learning.</w:t>
            </w:r>
          </w:p>
        </w:tc>
        <w:tc>
          <w:tcPr>
            <w:tcW w:w="5941" w:type="dxa"/>
          </w:tcPr>
          <w:p w14:paraId="1A78F0F7" w14:textId="2C2C4FA6" w:rsidR="003540D5" w:rsidRDefault="003540D5" w:rsidP="00814E41">
            <w:pPr>
              <w:spacing w:before="120"/>
              <w:rPr>
                <w:rFonts w:ascii="Arial" w:eastAsia="Times New Roman" w:hAnsi="Arial" w:cs="Arial"/>
                <w:b/>
                <w:bCs/>
              </w:rPr>
            </w:pPr>
            <w:r w:rsidRPr="006C7C8D">
              <w:rPr>
                <w:rFonts w:ascii="Arial" w:hAnsi="Arial" w:cs="Arial"/>
                <w:b/>
                <w:bCs/>
              </w:rPr>
              <w:t xml:space="preserve">‘624 – </w:t>
            </w:r>
            <w:r w:rsidRPr="006C7C8D">
              <w:rPr>
                <w:rFonts w:ascii="Arial" w:eastAsia="Times New Roman" w:hAnsi="Arial" w:cs="Arial"/>
                <w:b/>
                <w:bCs/>
              </w:rPr>
              <w:t>Remote Learning (exceptional)’</w:t>
            </w:r>
          </w:p>
          <w:p w14:paraId="6CD3EA1A" w14:textId="77777777" w:rsidR="003540D5" w:rsidRPr="006C7C8D" w:rsidRDefault="003540D5" w:rsidP="00814E41">
            <w:pPr>
              <w:spacing w:before="120"/>
              <w:rPr>
                <w:rFonts w:ascii="Arial" w:hAnsi="Arial" w:cs="Arial"/>
                <w:b/>
                <w:bCs/>
              </w:rPr>
            </w:pPr>
          </w:p>
        </w:tc>
      </w:tr>
      <w:tr w:rsidR="003540D5" w14:paraId="22D04E34" w14:textId="77777777" w:rsidTr="00132B84">
        <w:tc>
          <w:tcPr>
            <w:tcW w:w="3681" w:type="dxa"/>
          </w:tcPr>
          <w:p w14:paraId="05873010" w14:textId="480D04A1" w:rsidR="003540D5" w:rsidRDefault="003540D5" w:rsidP="00814E41">
            <w:pPr>
              <w:spacing w:before="120"/>
              <w:rPr>
                <w:rFonts w:ascii="Arial" w:hAnsi="Arial" w:cs="Arial"/>
                <w:szCs w:val="22"/>
              </w:rPr>
            </w:pPr>
            <w:r>
              <w:rPr>
                <w:rFonts w:ascii="Arial" w:hAnsi="Arial" w:cs="Arial"/>
                <w:szCs w:val="22"/>
              </w:rPr>
              <w:t xml:space="preserve">A school has closed due to health </w:t>
            </w:r>
            <w:proofErr w:type="gramStart"/>
            <w:r>
              <w:rPr>
                <w:rFonts w:ascii="Arial" w:hAnsi="Arial" w:cs="Arial"/>
                <w:szCs w:val="22"/>
              </w:rPr>
              <w:t>advice</w:t>
            </w:r>
            <w:proofErr w:type="gramEnd"/>
            <w:r>
              <w:rPr>
                <w:rFonts w:ascii="Arial" w:hAnsi="Arial" w:cs="Arial"/>
                <w:szCs w:val="22"/>
              </w:rPr>
              <w:t xml:space="preserve"> but remote learning is not being delivered.</w:t>
            </w:r>
          </w:p>
        </w:tc>
        <w:tc>
          <w:tcPr>
            <w:tcW w:w="5941" w:type="dxa"/>
          </w:tcPr>
          <w:p w14:paraId="2E4B88EA" w14:textId="1BF7345A" w:rsidR="003540D5" w:rsidRPr="006C7C8D" w:rsidRDefault="003540D5" w:rsidP="00814E41">
            <w:pPr>
              <w:spacing w:before="120"/>
              <w:rPr>
                <w:rFonts w:ascii="Arial" w:hAnsi="Arial" w:cs="Arial"/>
                <w:b/>
                <w:bCs/>
              </w:rPr>
            </w:pPr>
            <w:r>
              <w:rPr>
                <w:rFonts w:ascii="Arial" w:hAnsi="Arial" w:cs="Arial"/>
                <w:b/>
                <w:bCs/>
              </w:rPr>
              <w:t>‘929 – Pandemic’</w:t>
            </w:r>
          </w:p>
        </w:tc>
      </w:tr>
      <w:tr w:rsidR="00293AE1" w14:paraId="63BEA777" w14:textId="77777777" w:rsidTr="00132B84">
        <w:tc>
          <w:tcPr>
            <w:tcW w:w="3681" w:type="dxa"/>
          </w:tcPr>
          <w:p w14:paraId="7D7DE657" w14:textId="16E26628" w:rsidR="00293AE1" w:rsidRDefault="00293AE1" w:rsidP="0029608C">
            <w:pPr>
              <w:autoSpaceDE w:val="0"/>
              <w:autoSpaceDN w:val="0"/>
              <w:spacing w:after="0"/>
              <w:rPr>
                <w:rFonts w:ascii="Arial" w:hAnsi="Arial" w:cs="Arial"/>
                <w:szCs w:val="22"/>
              </w:rPr>
            </w:pPr>
            <w:bookmarkStart w:id="0" w:name="_Hlk45630102"/>
            <w:bookmarkStart w:id="1" w:name="_Hlk45630681"/>
            <w:r>
              <w:rPr>
                <w:rFonts w:ascii="Arial" w:hAnsi="Arial" w:cs="Arial"/>
                <w:szCs w:val="22"/>
              </w:rPr>
              <w:t>A student has had their temperature checked and is not allowed to attend school as the</w:t>
            </w:r>
            <w:r w:rsidR="00B927D6">
              <w:rPr>
                <w:rFonts w:ascii="Arial" w:hAnsi="Arial" w:cs="Arial"/>
                <w:szCs w:val="22"/>
              </w:rPr>
              <w:t>ir</w:t>
            </w:r>
            <w:bookmarkStart w:id="2" w:name="_GoBack"/>
            <w:bookmarkEnd w:id="2"/>
            <w:r>
              <w:rPr>
                <w:rFonts w:ascii="Arial" w:hAnsi="Arial" w:cs="Arial"/>
                <w:szCs w:val="22"/>
              </w:rPr>
              <w:t xml:space="preserve"> temperature is too high.</w:t>
            </w:r>
            <w:bookmarkEnd w:id="0"/>
          </w:p>
        </w:tc>
        <w:tc>
          <w:tcPr>
            <w:tcW w:w="5941" w:type="dxa"/>
          </w:tcPr>
          <w:p w14:paraId="61FA8B4B" w14:textId="24A693D4" w:rsidR="00293AE1" w:rsidRDefault="00293AE1" w:rsidP="00814E41">
            <w:pPr>
              <w:spacing w:before="120"/>
              <w:rPr>
                <w:rFonts w:ascii="Arial" w:hAnsi="Arial" w:cs="Arial"/>
                <w:b/>
                <w:bCs/>
              </w:rPr>
            </w:pPr>
            <w:r>
              <w:rPr>
                <w:rFonts w:ascii="Arial" w:hAnsi="Arial" w:cs="Arial"/>
                <w:b/>
                <w:bCs/>
              </w:rPr>
              <w:t>‘</w:t>
            </w:r>
            <w:r w:rsidR="00F04816">
              <w:rPr>
                <w:rFonts w:ascii="Arial" w:hAnsi="Arial" w:cs="Arial"/>
                <w:b/>
                <w:bCs/>
              </w:rPr>
              <w:t>214</w:t>
            </w:r>
            <w:r>
              <w:rPr>
                <w:rFonts w:ascii="Arial" w:hAnsi="Arial" w:cs="Arial"/>
                <w:b/>
                <w:bCs/>
              </w:rPr>
              <w:t xml:space="preserve"> </w:t>
            </w:r>
            <w:r w:rsidR="00F04816">
              <w:rPr>
                <w:rFonts w:ascii="Arial" w:hAnsi="Arial" w:cs="Arial"/>
                <w:b/>
                <w:bCs/>
              </w:rPr>
              <w:t>–</w:t>
            </w:r>
            <w:r>
              <w:rPr>
                <w:rFonts w:ascii="Arial" w:hAnsi="Arial" w:cs="Arial"/>
                <w:b/>
                <w:bCs/>
              </w:rPr>
              <w:t xml:space="preserve"> </w:t>
            </w:r>
            <w:r w:rsidR="00F04816">
              <w:rPr>
                <w:rFonts w:ascii="Arial" w:hAnsi="Arial" w:cs="Arial"/>
                <w:b/>
                <w:bCs/>
              </w:rPr>
              <w:t>Sent home</w:t>
            </w:r>
            <w:r>
              <w:rPr>
                <w:rFonts w:ascii="Arial" w:hAnsi="Arial" w:cs="Arial"/>
                <w:b/>
                <w:bCs/>
              </w:rPr>
              <w:t xml:space="preserve"> (COVID symptoms)</w:t>
            </w:r>
            <w:r w:rsidR="0029608C">
              <w:rPr>
                <w:rFonts w:ascii="Arial" w:hAnsi="Arial" w:cs="Arial"/>
                <w:b/>
                <w:bCs/>
              </w:rPr>
              <w:t>’</w:t>
            </w:r>
            <w:r>
              <w:rPr>
                <w:rFonts w:ascii="Arial" w:hAnsi="Arial" w:cs="Arial"/>
                <w:b/>
                <w:bCs/>
              </w:rPr>
              <w:t xml:space="preserve"> </w:t>
            </w:r>
          </w:p>
        </w:tc>
      </w:tr>
      <w:bookmarkEnd w:id="1"/>
      <w:tr w:rsidR="00CB2A64" w14:paraId="32CF8DCD" w14:textId="77777777" w:rsidTr="00132B84">
        <w:tc>
          <w:tcPr>
            <w:tcW w:w="3681" w:type="dxa"/>
          </w:tcPr>
          <w:p w14:paraId="1810008D" w14:textId="7EF93853" w:rsidR="00CB2A64" w:rsidRDefault="003540D5" w:rsidP="00814E41">
            <w:pPr>
              <w:spacing w:before="120"/>
              <w:rPr>
                <w:rFonts w:ascii="Arial" w:hAnsi="Arial" w:cs="Arial"/>
                <w:szCs w:val="22"/>
              </w:rPr>
            </w:pPr>
            <w:r>
              <w:rPr>
                <w:rFonts w:ascii="Arial" w:hAnsi="Arial" w:cs="Arial"/>
              </w:rPr>
              <w:t>A student is absent for any other reason.</w:t>
            </w:r>
            <w:r w:rsidR="00CB2A64" w:rsidRPr="0036666C">
              <w:rPr>
                <w:rFonts w:ascii="Arial" w:hAnsi="Arial" w:cs="Arial"/>
              </w:rPr>
              <w:t xml:space="preserve"> </w:t>
            </w:r>
          </w:p>
        </w:tc>
        <w:tc>
          <w:tcPr>
            <w:tcW w:w="5941" w:type="dxa"/>
          </w:tcPr>
          <w:p w14:paraId="01CAD89F" w14:textId="77777777" w:rsidR="00814E41" w:rsidRPr="00814E41" w:rsidRDefault="00814E41" w:rsidP="00814E41">
            <w:pPr>
              <w:spacing w:before="240"/>
              <w:contextualSpacing/>
              <w:rPr>
                <w:rFonts w:ascii="Arial" w:hAnsi="Arial" w:cs="Arial"/>
                <w:sz w:val="8"/>
                <w:szCs w:val="10"/>
              </w:rPr>
            </w:pPr>
          </w:p>
          <w:p w14:paraId="5E6BB93E" w14:textId="4216DA8B" w:rsidR="003540D5" w:rsidRDefault="003540D5" w:rsidP="00814E41">
            <w:pPr>
              <w:spacing w:before="240"/>
              <w:contextualSpacing/>
              <w:rPr>
                <w:rFonts w:ascii="Arial" w:hAnsi="Arial" w:cs="Arial"/>
              </w:rPr>
            </w:pPr>
            <w:r>
              <w:rPr>
                <w:rFonts w:ascii="Arial" w:hAnsi="Arial" w:cs="Arial"/>
              </w:rPr>
              <w:t>A</w:t>
            </w:r>
            <w:r w:rsidRPr="003540D5">
              <w:rPr>
                <w:rFonts w:ascii="Arial" w:hAnsi="Arial" w:cs="Arial"/>
              </w:rPr>
              <w:t>bsence codes apply as per normal.  Schools should follow their regular processes to determine the reason for the absence and apply the appropriate CASES21 code.</w:t>
            </w:r>
          </w:p>
          <w:p w14:paraId="7110C3A1" w14:textId="245DE458" w:rsidR="003540D5" w:rsidRDefault="003540D5" w:rsidP="00814E41">
            <w:pPr>
              <w:spacing w:before="120"/>
              <w:contextualSpacing/>
              <w:rPr>
                <w:rFonts w:ascii="Arial" w:hAnsi="Arial" w:cs="Arial"/>
              </w:rPr>
            </w:pPr>
          </w:p>
          <w:p w14:paraId="38F1E449" w14:textId="15144EC4" w:rsidR="00CB2A64" w:rsidRPr="003540D5" w:rsidRDefault="00040A09" w:rsidP="00814E41">
            <w:pPr>
              <w:spacing w:before="120"/>
              <w:contextualSpacing/>
              <w:rPr>
                <w:rFonts w:ascii="Arial" w:hAnsi="Arial" w:cs="Arial"/>
              </w:rPr>
            </w:pPr>
            <w:r>
              <w:rPr>
                <w:rFonts w:ascii="Arial" w:hAnsi="Arial" w:cs="Arial"/>
              </w:rPr>
              <w:t xml:space="preserve">Where a parent has </w:t>
            </w:r>
            <w:r w:rsidRPr="00491794">
              <w:rPr>
                <w:rFonts w:ascii="Arial" w:hAnsi="Arial" w:cs="Arial"/>
                <w:b/>
                <w:bCs/>
              </w:rPr>
              <w:t>chosen</w:t>
            </w:r>
            <w:r>
              <w:rPr>
                <w:rFonts w:ascii="Arial" w:hAnsi="Arial" w:cs="Arial"/>
              </w:rPr>
              <w:t xml:space="preserve"> not to send the student to school, </w:t>
            </w:r>
            <w:r w:rsidR="00CB2A64" w:rsidRPr="003540D5">
              <w:rPr>
                <w:rFonts w:ascii="Arial" w:hAnsi="Arial" w:cs="Arial"/>
              </w:rPr>
              <w:t xml:space="preserve">Principals </w:t>
            </w:r>
            <w:r w:rsidR="00D2799A">
              <w:rPr>
                <w:rFonts w:ascii="Arial" w:hAnsi="Arial" w:cs="Arial"/>
              </w:rPr>
              <w:t>should</w:t>
            </w:r>
            <w:r w:rsidR="00CB2A64" w:rsidRPr="003540D5">
              <w:rPr>
                <w:rFonts w:ascii="Arial" w:hAnsi="Arial" w:cs="Arial"/>
              </w:rPr>
              <w:t xml:space="preserve"> apply their discretion in deciding to approve (</w:t>
            </w:r>
            <w:r w:rsidR="00CB2A64" w:rsidRPr="003540D5">
              <w:rPr>
                <w:rFonts w:ascii="Arial" w:hAnsi="Arial" w:cs="Arial"/>
                <w:b/>
                <w:bCs/>
              </w:rPr>
              <w:t>‘807’</w:t>
            </w:r>
            <w:r w:rsidR="00CB2A64" w:rsidRPr="003540D5">
              <w:rPr>
                <w:rFonts w:ascii="Arial" w:hAnsi="Arial" w:cs="Arial"/>
              </w:rPr>
              <w:t>) or not approve (</w:t>
            </w:r>
            <w:r w:rsidR="00CB2A64" w:rsidRPr="003540D5">
              <w:rPr>
                <w:rFonts w:ascii="Arial" w:hAnsi="Arial" w:cs="Arial"/>
                <w:b/>
                <w:bCs/>
              </w:rPr>
              <w:t>‘806’</w:t>
            </w:r>
            <w:r w:rsidR="00CB2A64" w:rsidRPr="003540D5">
              <w:rPr>
                <w:rFonts w:ascii="Arial" w:hAnsi="Arial" w:cs="Arial"/>
              </w:rPr>
              <w:t>) the absence. Where the reason for absence relates to COVID, schools are encouraged to include this in in the notes field.</w:t>
            </w:r>
          </w:p>
        </w:tc>
      </w:tr>
    </w:tbl>
    <w:p w14:paraId="29F2D0AB" w14:textId="3E7C669F" w:rsidR="003540D5" w:rsidRPr="00680396" w:rsidRDefault="003540D5" w:rsidP="00814E41">
      <w:pPr>
        <w:rPr>
          <w:rFonts w:ascii="Arial" w:hAnsi="Arial" w:cs="Arial"/>
          <w:b/>
          <w:bCs/>
          <w:color w:val="2F5496" w:themeColor="accent1" w:themeShade="BF"/>
          <w:sz w:val="12"/>
          <w:szCs w:val="12"/>
          <w:lang w:val="en-AU"/>
        </w:rPr>
      </w:pPr>
    </w:p>
    <w:p w14:paraId="7433049C" w14:textId="77777777" w:rsidR="00D55A54" w:rsidRPr="00170260" w:rsidRDefault="00D55A54" w:rsidP="00814E41">
      <w:pPr>
        <w:rPr>
          <w:rFonts w:ascii="Arial" w:hAnsi="Arial" w:cs="Arial"/>
          <w:b/>
          <w:bCs/>
          <w:color w:val="2F5496" w:themeColor="accent1" w:themeShade="BF"/>
          <w:szCs w:val="22"/>
        </w:rPr>
      </w:pPr>
      <w:r>
        <w:rPr>
          <w:rFonts w:ascii="Arial" w:hAnsi="Arial" w:cs="Arial"/>
          <w:b/>
          <w:bCs/>
          <w:color w:val="2F5496" w:themeColor="accent1" w:themeShade="BF"/>
          <w:szCs w:val="22"/>
          <w:lang w:val="en-AU"/>
        </w:rPr>
        <w:t>Frequency of r</w:t>
      </w:r>
      <w:r w:rsidRPr="00170260">
        <w:rPr>
          <w:rFonts w:ascii="Arial" w:hAnsi="Arial" w:cs="Arial"/>
          <w:b/>
          <w:bCs/>
          <w:color w:val="2F5496" w:themeColor="accent1" w:themeShade="BF"/>
          <w:szCs w:val="22"/>
          <w:lang w:val="en-AU"/>
        </w:rPr>
        <w:t>ecording and reporting</w:t>
      </w:r>
    </w:p>
    <w:p w14:paraId="6444DB8A" w14:textId="7AEC84A7" w:rsidR="00D55A54" w:rsidRPr="000108C4" w:rsidRDefault="002604E8" w:rsidP="00814E41">
      <w:pPr>
        <w:rPr>
          <w:rFonts w:ascii="Arial" w:hAnsi="Arial" w:cs="Arial"/>
        </w:rPr>
      </w:pPr>
      <w:r>
        <w:rPr>
          <w:rFonts w:ascii="Arial" w:hAnsi="Arial" w:cs="Arial"/>
        </w:rPr>
        <w:t>S</w:t>
      </w:r>
      <w:r w:rsidR="007D0491">
        <w:rPr>
          <w:rFonts w:ascii="Arial" w:hAnsi="Arial" w:cs="Arial"/>
        </w:rPr>
        <w:t xml:space="preserve">chools </w:t>
      </w:r>
      <w:r w:rsidR="00D55A54" w:rsidRPr="000108C4">
        <w:rPr>
          <w:rFonts w:ascii="Arial" w:hAnsi="Arial" w:cs="Arial"/>
        </w:rPr>
        <w:t>must record student attendance twice per day in primary schools and in every class in secondary schools and record, in writing, the reason given for each absence</w:t>
      </w:r>
    </w:p>
    <w:p w14:paraId="56C38D45" w14:textId="76B4FDD5" w:rsidR="004238FC" w:rsidRDefault="00E5083C" w:rsidP="00814E41">
      <w:pPr>
        <w:rPr>
          <w:rFonts w:ascii="Arial" w:hAnsi="Arial" w:cs="Arial"/>
          <w:szCs w:val="22"/>
        </w:rPr>
      </w:pPr>
      <w:r w:rsidRPr="00E5083C">
        <w:rPr>
          <w:rFonts w:ascii="Arial" w:hAnsi="Arial" w:cs="Arial"/>
          <w:lang w:val="en-AU"/>
        </w:rPr>
        <w:t xml:space="preserve">Schools are encouraged to ensure attendance/absence data is imported either via </w:t>
      </w:r>
      <w:proofErr w:type="spellStart"/>
      <w:r w:rsidRPr="00E5083C">
        <w:rPr>
          <w:rFonts w:ascii="Arial" w:hAnsi="Arial" w:cs="Arial"/>
          <w:lang w:val="en-AU"/>
        </w:rPr>
        <w:t>eduHub</w:t>
      </w:r>
      <w:proofErr w:type="spellEnd"/>
      <w:r w:rsidRPr="00E5083C">
        <w:rPr>
          <w:rFonts w:ascii="Arial" w:hAnsi="Arial" w:cs="Arial"/>
          <w:lang w:val="en-AU"/>
        </w:rPr>
        <w:t xml:space="preserve"> or manually into CASES21 once a day. The Department recognises the additional administrative burden this may place, but it is particularly important that schools and the Department have up to date attendance data to inform planning for staffing, services and physical distancing and contact tracing if need be. </w:t>
      </w:r>
      <w:r w:rsidR="00D55A54" w:rsidRPr="00FB02B1">
        <w:rPr>
          <w:rFonts w:ascii="Arial" w:hAnsi="Arial" w:cs="Arial"/>
          <w:szCs w:val="22"/>
        </w:rPr>
        <w:t xml:space="preserve">For support in how to manually upload attendance data into CASES21 please see the </w:t>
      </w:r>
      <w:hyperlink r:id="rId10" w:history="1">
        <w:r w:rsidR="00D55A54" w:rsidRPr="00FB02B1">
          <w:rPr>
            <w:rStyle w:val="Hyperlink"/>
            <w:rFonts w:ascii="Arial" w:hAnsi="Arial" w:cs="Arial"/>
            <w:szCs w:val="22"/>
          </w:rPr>
          <w:t>Manually Importing Attendance Data into CASES21 from a Third Party Product guide</w:t>
        </w:r>
      </w:hyperlink>
      <w:r w:rsidR="00D55A54" w:rsidRPr="00FB02B1">
        <w:rPr>
          <w:rFonts w:ascii="Arial" w:hAnsi="Arial" w:cs="Arial"/>
          <w:szCs w:val="22"/>
        </w:rPr>
        <w:t>.</w:t>
      </w:r>
    </w:p>
    <w:p w14:paraId="187AD6E8" w14:textId="3B9345F1" w:rsidR="00DE56D5" w:rsidRDefault="00DE56D5" w:rsidP="00814E41">
      <w:pPr>
        <w:rPr>
          <w:rFonts w:ascii="Arial" w:hAnsi="Arial" w:cs="Arial"/>
          <w:szCs w:val="22"/>
        </w:rPr>
      </w:pPr>
    </w:p>
    <w:p w14:paraId="3C415494" w14:textId="77777777" w:rsidR="00DE56D5" w:rsidRPr="00D2799A" w:rsidRDefault="00DE56D5" w:rsidP="00DE56D5">
      <w:pPr>
        <w:pStyle w:val="mld-paragraph"/>
        <w:spacing w:before="0" w:beforeAutospacing="0" w:after="120" w:afterAutospacing="0" w:line="315" w:lineRule="exact"/>
        <w:rPr>
          <w:rFonts w:ascii="Arial" w:hAnsi="Arial" w:cs="Arial"/>
          <w:b/>
          <w:bCs/>
          <w:color w:val="2F5496" w:themeColor="accent1" w:themeShade="BF"/>
          <w:lang w:eastAsia="en-US"/>
        </w:rPr>
      </w:pPr>
      <w:r w:rsidRPr="00D2799A">
        <w:rPr>
          <w:rFonts w:ascii="Arial" w:hAnsi="Arial" w:cs="Arial"/>
          <w:b/>
          <w:bCs/>
          <w:color w:val="2F5496" w:themeColor="accent1" w:themeShade="BF"/>
          <w:lang w:eastAsia="en-US"/>
        </w:rPr>
        <w:t>Reporting of bulk student absences in CASES21</w:t>
      </w:r>
    </w:p>
    <w:p w14:paraId="31568430" w14:textId="77777777" w:rsidR="00DE56D5" w:rsidRDefault="00DE56D5" w:rsidP="00DE56D5">
      <w:pPr>
        <w:pStyle w:val="mld-paragraph"/>
        <w:spacing w:before="0" w:beforeAutospacing="0" w:after="120" w:afterAutospacing="0" w:line="315" w:lineRule="exact"/>
        <w:rPr>
          <w:rFonts w:ascii="Arial" w:hAnsi="Arial" w:cs="Arial"/>
        </w:rPr>
      </w:pPr>
      <w:r>
        <w:rPr>
          <w:rFonts w:ascii="Arial" w:hAnsi="Arial" w:cs="Arial"/>
        </w:rPr>
        <w:t xml:space="preserve">For support in how to record bulk student absences in CASES21 please see the </w:t>
      </w:r>
      <w:hyperlink r:id="rId11" w:history="1">
        <w:r w:rsidRPr="00D2799A">
          <w:rPr>
            <w:rStyle w:val="Hyperlink"/>
            <w:rFonts w:ascii="Arial" w:hAnsi="Arial" w:cs="Arial"/>
          </w:rPr>
          <w:t>How to record bulk student absences in CASES21 Guide</w:t>
        </w:r>
      </w:hyperlink>
      <w:r>
        <w:rPr>
          <w:rFonts w:ascii="Arial" w:hAnsi="Arial" w:cs="Arial"/>
        </w:rPr>
        <w:t>.</w:t>
      </w:r>
    </w:p>
    <w:p w14:paraId="1BEF0937" w14:textId="77777777" w:rsidR="00DE56D5" w:rsidRPr="004B48AC" w:rsidRDefault="00DE56D5" w:rsidP="00814E41">
      <w:pPr>
        <w:rPr>
          <w:rFonts w:ascii="Arial" w:hAnsi="Arial" w:cs="Arial"/>
          <w:szCs w:val="22"/>
        </w:rPr>
      </w:pPr>
    </w:p>
    <w:sectPr w:rsidR="00DE56D5" w:rsidRPr="004B48AC" w:rsidSect="00453F64">
      <w:footerReference w:type="even" r:id="rId12"/>
      <w:footerReference w:type="default" r:id="rId13"/>
      <w:headerReference w:type="first" r:id="rId14"/>
      <w:pgSz w:w="11900" w:h="16840"/>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CA0E4" w14:textId="77777777" w:rsidR="00287B0A" w:rsidRDefault="00287B0A">
      <w:pPr>
        <w:spacing w:after="0"/>
      </w:pPr>
      <w:r>
        <w:separator/>
      </w:r>
    </w:p>
  </w:endnote>
  <w:endnote w:type="continuationSeparator" w:id="0">
    <w:p w14:paraId="204E30D8" w14:textId="77777777" w:rsidR="00287B0A" w:rsidRDefault="00287B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595A" w14:textId="77777777" w:rsidR="009D3E62" w:rsidRDefault="00CE7286" w:rsidP="003E7A4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186BA38" w14:textId="77777777" w:rsidR="009D3E62" w:rsidRDefault="00B927D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7302" w14:textId="77777777" w:rsidR="009D3E62" w:rsidRDefault="00CE7286" w:rsidP="00AC48CB">
    <w:pPr>
      <w:pStyle w:val="Footer"/>
      <w:framePr w:wrap="none" w:vAnchor="text" w:hAnchor="margin"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82A0504" w14:textId="77777777" w:rsidR="009D3E62" w:rsidRDefault="00B927D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4E0FC" w14:textId="77777777" w:rsidR="00287B0A" w:rsidRDefault="00287B0A">
      <w:pPr>
        <w:spacing w:after="0"/>
      </w:pPr>
      <w:r>
        <w:separator/>
      </w:r>
    </w:p>
  </w:footnote>
  <w:footnote w:type="continuationSeparator" w:id="0">
    <w:p w14:paraId="6943514C" w14:textId="77777777" w:rsidR="00287B0A" w:rsidRDefault="00287B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9894" w14:textId="77777777" w:rsidR="009D3E62" w:rsidRDefault="00CE7286">
    <w:pPr>
      <w:pStyle w:val="Header"/>
    </w:pPr>
    <w:r>
      <w:rPr>
        <w:noProof/>
        <w:lang w:val="en-AU" w:eastAsia="en-AU"/>
      </w:rPr>
      <w:drawing>
        <wp:anchor distT="0" distB="0" distL="114300" distR="114300" simplePos="0" relativeHeight="251659264" behindDoc="1" locked="0" layoutInCell="1" allowOverlap="1" wp14:anchorId="34B53556" wp14:editId="26CBE80E">
          <wp:simplePos x="0" y="0"/>
          <wp:positionH relativeFrom="page">
            <wp:align>right</wp:align>
          </wp:positionH>
          <wp:positionV relativeFrom="page">
            <wp:posOffset>297180</wp:posOffset>
          </wp:positionV>
          <wp:extent cx="7556400" cy="10692000"/>
          <wp:effectExtent l="0" t="0" r="6985" b="0"/>
          <wp:wrapNone/>
          <wp:docPr id="1" name="Picture 1"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32EC5"/>
    <w:multiLevelType w:val="hybridMultilevel"/>
    <w:tmpl w:val="09FAF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689D7C"/>
    <w:multiLevelType w:val="hybridMultilevel"/>
    <w:tmpl w:val="7FA9B6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473CC3"/>
    <w:multiLevelType w:val="hybridMultilevel"/>
    <w:tmpl w:val="E0909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8643DF"/>
    <w:multiLevelType w:val="hybridMultilevel"/>
    <w:tmpl w:val="080E3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B04B82"/>
    <w:multiLevelType w:val="hybridMultilevel"/>
    <w:tmpl w:val="DC4C077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C73360"/>
    <w:multiLevelType w:val="hybridMultilevel"/>
    <w:tmpl w:val="3B163C1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01D78C0"/>
    <w:multiLevelType w:val="hybridMultilevel"/>
    <w:tmpl w:val="BF281CB6"/>
    <w:lvl w:ilvl="0" w:tplc="F6F8507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E209C2"/>
    <w:multiLevelType w:val="hybridMultilevel"/>
    <w:tmpl w:val="0178C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673D73"/>
    <w:multiLevelType w:val="hybridMultilevel"/>
    <w:tmpl w:val="5A6E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A25F40"/>
    <w:multiLevelType w:val="multilevel"/>
    <w:tmpl w:val="CD667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6557E9"/>
    <w:multiLevelType w:val="hybridMultilevel"/>
    <w:tmpl w:val="C05C2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1"/>
  </w:num>
  <w:num w:numId="5">
    <w:abstractNumId w:val="0"/>
  </w:num>
  <w:num w:numId="6">
    <w:abstractNumId w:val="4"/>
  </w:num>
  <w:num w:numId="7">
    <w:abstractNumId w:val="5"/>
  </w:num>
  <w:num w:numId="8">
    <w:abstractNumId w:val="9"/>
  </w:num>
  <w:num w:numId="9">
    <w:abstractNumId w:val="2"/>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86"/>
    <w:rsid w:val="000233EB"/>
    <w:rsid w:val="0002511A"/>
    <w:rsid w:val="00040A09"/>
    <w:rsid w:val="00071BED"/>
    <w:rsid w:val="0008772B"/>
    <w:rsid w:val="000A7DD0"/>
    <w:rsid w:val="000B38B7"/>
    <w:rsid w:val="000C2A96"/>
    <w:rsid w:val="000C6823"/>
    <w:rsid w:val="000E5CE7"/>
    <w:rsid w:val="000F11F2"/>
    <w:rsid w:val="000F4199"/>
    <w:rsid w:val="000F5A4E"/>
    <w:rsid w:val="00125DAA"/>
    <w:rsid w:val="00131E03"/>
    <w:rsid w:val="00132B84"/>
    <w:rsid w:val="0015131A"/>
    <w:rsid w:val="00170260"/>
    <w:rsid w:val="00197A52"/>
    <w:rsid w:val="001B5B34"/>
    <w:rsid w:val="001C6775"/>
    <w:rsid w:val="001C720F"/>
    <w:rsid w:val="001D05B1"/>
    <w:rsid w:val="001D3931"/>
    <w:rsid w:val="001E01E8"/>
    <w:rsid w:val="001E32FE"/>
    <w:rsid w:val="001F4697"/>
    <w:rsid w:val="00212048"/>
    <w:rsid w:val="00217395"/>
    <w:rsid w:val="00246E39"/>
    <w:rsid w:val="00254C01"/>
    <w:rsid w:val="002604E8"/>
    <w:rsid w:val="002762AD"/>
    <w:rsid w:val="00276A24"/>
    <w:rsid w:val="00285E55"/>
    <w:rsid w:val="00287B0A"/>
    <w:rsid w:val="00293AE1"/>
    <w:rsid w:val="0029608C"/>
    <w:rsid w:val="002B182F"/>
    <w:rsid w:val="002C5435"/>
    <w:rsid w:val="002D6AFD"/>
    <w:rsid w:val="002E75BB"/>
    <w:rsid w:val="002F58C0"/>
    <w:rsid w:val="002F5CAE"/>
    <w:rsid w:val="0034152E"/>
    <w:rsid w:val="003540D5"/>
    <w:rsid w:val="00357679"/>
    <w:rsid w:val="0036666C"/>
    <w:rsid w:val="00392D5B"/>
    <w:rsid w:val="00393F28"/>
    <w:rsid w:val="003955B3"/>
    <w:rsid w:val="00397419"/>
    <w:rsid w:val="003C4276"/>
    <w:rsid w:val="003F06A2"/>
    <w:rsid w:val="00403676"/>
    <w:rsid w:val="0041230C"/>
    <w:rsid w:val="00421A4E"/>
    <w:rsid w:val="004238FC"/>
    <w:rsid w:val="00437671"/>
    <w:rsid w:val="00451241"/>
    <w:rsid w:val="004658C0"/>
    <w:rsid w:val="00475DDF"/>
    <w:rsid w:val="00487468"/>
    <w:rsid w:val="00491794"/>
    <w:rsid w:val="00492A9D"/>
    <w:rsid w:val="004A6940"/>
    <w:rsid w:val="004B171B"/>
    <w:rsid w:val="004B48AC"/>
    <w:rsid w:val="004C1D6A"/>
    <w:rsid w:val="004C3AC6"/>
    <w:rsid w:val="004C7E11"/>
    <w:rsid w:val="004F51B1"/>
    <w:rsid w:val="00514EBA"/>
    <w:rsid w:val="005443AA"/>
    <w:rsid w:val="00555799"/>
    <w:rsid w:val="0055587C"/>
    <w:rsid w:val="005765FF"/>
    <w:rsid w:val="00583FE5"/>
    <w:rsid w:val="00591961"/>
    <w:rsid w:val="005C5AAD"/>
    <w:rsid w:val="00603D25"/>
    <w:rsid w:val="00643501"/>
    <w:rsid w:val="00647A22"/>
    <w:rsid w:val="006613B6"/>
    <w:rsid w:val="00667177"/>
    <w:rsid w:val="006702BD"/>
    <w:rsid w:val="00675CE3"/>
    <w:rsid w:val="00680396"/>
    <w:rsid w:val="00683664"/>
    <w:rsid w:val="00692AB2"/>
    <w:rsid w:val="006955BF"/>
    <w:rsid w:val="006C02C1"/>
    <w:rsid w:val="006C621C"/>
    <w:rsid w:val="006C7C41"/>
    <w:rsid w:val="006C7C8D"/>
    <w:rsid w:val="006D60AC"/>
    <w:rsid w:val="006E01DD"/>
    <w:rsid w:val="006E2390"/>
    <w:rsid w:val="006F0ED6"/>
    <w:rsid w:val="00732FD7"/>
    <w:rsid w:val="007456B6"/>
    <w:rsid w:val="00745B18"/>
    <w:rsid w:val="00770F7C"/>
    <w:rsid w:val="00782B32"/>
    <w:rsid w:val="00792854"/>
    <w:rsid w:val="00797DB5"/>
    <w:rsid w:val="007B02EC"/>
    <w:rsid w:val="007C07CE"/>
    <w:rsid w:val="007C4289"/>
    <w:rsid w:val="007C4F4B"/>
    <w:rsid w:val="007C6391"/>
    <w:rsid w:val="007D0491"/>
    <w:rsid w:val="007F3CC4"/>
    <w:rsid w:val="007F4904"/>
    <w:rsid w:val="00805A9D"/>
    <w:rsid w:val="00814E41"/>
    <w:rsid w:val="00822045"/>
    <w:rsid w:val="0083186F"/>
    <w:rsid w:val="00845367"/>
    <w:rsid w:val="008516C3"/>
    <w:rsid w:val="00875CFA"/>
    <w:rsid w:val="00880020"/>
    <w:rsid w:val="0088028A"/>
    <w:rsid w:val="00883516"/>
    <w:rsid w:val="00894936"/>
    <w:rsid w:val="008A7B78"/>
    <w:rsid w:val="008B3DBF"/>
    <w:rsid w:val="008E5A8B"/>
    <w:rsid w:val="008E62CB"/>
    <w:rsid w:val="009028BF"/>
    <w:rsid w:val="009324A4"/>
    <w:rsid w:val="00936F50"/>
    <w:rsid w:val="00944889"/>
    <w:rsid w:val="0095201E"/>
    <w:rsid w:val="00954E42"/>
    <w:rsid w:val="0096470A"/>
    <w:rsid w:val="00974AF5"/>
    <w:rsid w:val="009766C9"/>
    <w:rsid w:val="00996907"/>
    <w:rsid w:val="009B1383"/>
    <w:rsid w:val="009B1FE0"/>
    <w:rsid w:val="009B64C4"/>
    <w:rsid w:val="009C329B"/>
    <w:rsid w:val="009D08D5"/>
    <w:rsid w:val="009D7337"/>
    <w:rsid w:val="009E0AA7"/>
    <w:rsid w:val="009E48E6"/>
    <w:rsid w:val="00A12813"/>
    <w:rsid w:val="00A2392B"/>
    <w:rsid w:val="00A6441F"/>
    <w:rsid w:val="00AA3C5B"/>
    <w:rsid w:val="00AB01B3"/>
    <w:rsid w:val="00AB1475"/>
    <w:rsid w:val="00AC0117"/>
    <w:rsid w:val="00AC4829"/>
    <w:rsid w:val="00AD595C"/>
    <w:rsid w:val="00AF2AD5"/>
    <w:rsid w:val="00AF5CA3"/>
    <w:rsid w:val="00B018A4"/>
    <w:rsid w:val="00B05598"/>
    <w:rsid w:val="00B317BA"/>
    <w:rsid w:val="00B31EDB"/>
    <w:rsid w:val="00B4469A"/>
    <w:rsid w:val="00B64279"/>
    <w:rsid w:val="00B83D4F"/>
    <w:rsid w:val="00B927D6"/>
    <w:rsid w:val="00B9644B"/>
    <w:rsid w:val="00BA0381"/>
    <w:rsid w:val="00BA57A9"/>
    <w:rsid w:val="00BB75E8"/>
    <w:rsid w:val="00C30A14"/>
    <w:rsid w:val="00C33E64"/>
    <w:rsid w:val="00C45F4F"/>
    <w:rsid w:val="00C46786"/>
    <w:rsid w:val="00C47DAA"/>
    <w:rsid w:val="00C50758"/>
    <w:rsid w:val="00C8707A"/>
    <w:rsid w:val="00CB1AE8"/>
    <w:rsid w:val="00CB2A64"/>
    <w:rsid w:val="00CB72B2"/>
    <w:rsid w:val="00CD445F"/>
    <w:rsid w:val="00CE7286"/>
    <w:rsid w:val="00CF3EA2"/>
    <w:rsid w:val="00CF5952"/>
    <w:rsid w:val="00D00DCD"/>
    <w:rsid w:val="00D1412C"/>
    <w:rsid w:val="00D2799A"/>
    <w:rsid w:val="00D3491D"/>
    <w:rsid w:val="00D40269"/>
    <w:rsid w:val="00D55A54"/>
    <w:rsid w:val="00D7536F"/>
    <w:rsid w:val="00DA2B57"/>
    <w:rsid w:val="00DB352E"/>
    <w:rsid w:val="00DB6813"/>
    <w:rsid w:val="00DC0DA4"/>
    <w:rsid w:val="00DD1CB4"/>
    <w:rsid w:val="00DD423E"/>
    <w:rsid w:val="00DD47C2"/>
    <w:rsid w:val="00DE56D5"/>
    <w:rsid w:val="00E24B84"/>
    <w:rsid w:val="00E311D6"/>
    <w:rsid w:val="00E33C05"/>
    <w:rsid w:val="00E5083C"/>
    <w:rsid w:val="00E52148"/>
    <w:rsid w:val="00E53D60"/>
    <w:rsid w:val="00E569FD"/>
    <w:rsid w:val="00E72589"/>
    <w:rsid w:val="00E86B66"/>
    <w:rsid w:val="00E92A6B"/>
    <w:rsid w:val="00EB1A9B"/>
    <w:rsid w:val="00F04816"/>
    <w:rsid w:val="00F2059D"/>
    <w:rsid w:val="00F21F44"/>
    <w:rsid w:val="00F32027"/>
    <w:rsid w:val="00F54F3A"/>
    <w:rsid w:val="00F73644"/>
    <w:rsid w:val="00FB02B1"/>
    <w:rsid w:val="00FD6678"/>
    <w:rsid w:val="00FE51B5"/>
    <w:rsid w:val="00FF1536"/>
    <w:rsid w:val="00FF43C7"/>
    <w:rsid w:val="00FF4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46A3"/>
  <w15:chartTrackingRefBased/>
  <w15:docId w15:val="{70948AA5-426F-4967-A1F6-74A146F0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7286"/>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286"/>
    <w:pPr>
      <w:tabs>
        <w:tab w:val="center" w:pos="4513"/>
        <w:tab w:val="right" w:pos="9026"/>
      </w:tabs>
    </w:pPr>
  </w:style>
  <w:style w:type="character" w:customStyle="1" w:styleId="HeaderChar">
    <w:name w:val="Header Char"/>
    <w:basedOn w:val="DefaultParagraphFont"/>
    <w:link w:val="Header"/>
    <w:uiPriority w:val="99"/>
    <w:rsid w:val="00CE7286"/>
    <w:rPr>
      <w:szCs w:val="24"/>
      <w:lang w:val="en-GB"/>
    </w:rPr>
  </w:style>
  <w:style w:type="paragraph" w:styleId="Footer">
    <w:name w:val="footer"/>
    <w:basedOn w:val="Normal"/>
    <w:link w:val="FooterChar"/>
    <w:uiPriority w:val="99"/>
    <w:unhideWhenUsed/>
    <w:rsid w:val="00CE7286"/>
    <w:pPr>
      <w:tabs>
        <w:tab w:val="center" w:pos="4513"/>
        <w:tab w:val="right" w:pos="9026"/>
      </w:tabs>
    </w:pPr>
  </w:style>
  <w:style w:type="character" w:customStyle="1" w:styleId="FooterChar">
    <w:name w:val="Footer Char"/>
    <w:basedOn w:val="DefaultParagraphFont"/>
    <w:link w:val="Footer"/>
    <w:uiPriority w:val="99"/>
    <w:rsid w:val="00CE7286"/>
    <w:rPr>
      <w:szCs w:val="24"/>
      <w:lang w:val="en-GB"/>
    </w:rPr>
  </w:style>
  <w:style w:type="character" w:styleId="PageNumber">
    <w:name w:val="page number"/>
    <w:basedOn w:val="DefaultParagraphFont"/>
    <w:uiPriority w:val="99"/>
    <w:semiHidden/>
    <w:unhideWhenUsed/>
    <w:rsid w:val="00CE7286"/>
  </w:style>
  <w:style w:type="character" w:styleId="Hyperlink">
    <w:name w:val="Hyperlink"/>
    <w:basedOn w:val="DefaultParagraphFont"/>
    <w:uiPriority w:val="99"/>
    <w:unhideWhenUsed/>
    <w:rsid w:val="00DB352E"/>
    <w:rPr>
      <w:color w:val="0563C1" w:themeColor="hyperlink"/>
      <w:u w:val="single"/>
    </w:rPr>
  </w:style>
  <w:style w:type="paragraph" w:styleId="ListParagraph">
    <w:name w:val="List Paragraph"/>
    <w:basedOn w:val="Normal"/>
    <w:uiPriority w:val="34"/>
    <w:qFormat/>
    <w:rsid w:val="00DB352E"/>
    <w:pPr>
      <w:spacing w:after="0"/>
      <w:ind w:left="720"/>
    </w:pPr>
    <w:rPr>
      <w:rFonts w:ascii="Calibri" w:hAnsi="Calibri" w:cs="Calibri"/>
      <w:szCs w:val="22"/>
      <w:lang w:val="en-AU"/>
    </w:rPr>
  </w:style>
  <w:style w:type="paragraph" w:styleId="BalloonText">
    <w:name w:val="Balloon Text"/>
    <w:basedOn w:val="Normal"/>
    <w:link w:val="BalloonTextChar"/>
    <w:uiPriority w:val="99"/>
    <w:semiHidden/>
    <w:unhideWhenUsed/>
    <w:rsid w:val="001513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1A"/>
    <w:rPr>
      <w:rFonts w:ascii="Segoe UI" w:hAnsi="Segoe UI" w:cs="Segoe UI"/>
      <w:sz w:val="18"/>
      <w:szCs w:val="18"/>
      <w:lang w:val="en-GB"/>
    </w:rPr>
  </w:style>
  <w:style w:type="paragraph" w:customStyle="1" w:styleId="mld-paragraph">
    <w:name w:val="mld-paragraph"/>
    <w:basedOn w:val="Normal"/>
    <w:rsid w:val="00C46786"/>
    <w:pPr>
      <w:spacing w:before="100" w:beforeAutospacing="1" w:after="100" w:afterAutospacing="1"/>
    </w:pPr>
    <w:rPr>
      <w:rFonts w:ascii="Calibri" w:hAnsi="Calibri" w:cs="Calibri"/>
      <w:szCs w:val="22"/>
      <w:lang w:val="en-AU" w:eastAsia="en-AU"/>
    </w:rPr>
  </w:style>
  <w:style w:type="paragraph" w:customStyle="1" w:styleId="Default">
    <w:name w:val="Default"/>
    <w:rsid w:val="004B17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B171B"/>
    <w:pPr>
      <w:spacing w:before="100" w:beforeAutospacing="1" w:after="100" w:afterAutospacing="1"/>
    </w:pPr>
    <w:rPr>
      <w:rFonts w:ascii="Calibri" w:hAnsi="Calibri" w:cs="Calibri"/>
      <w:szCs w:val="22"/>
      <w:lang w:val="en-AU" w:eastAsia="en-AU"/>
    </w:rPr>
  </w:style>
  <w:style w:type="character" w:styleId="CommentReference">
    <w:name w:val="annotation reference"/>
    <w:basedOn w:val="DefaultParagraphFont"/>
    <w:uiPriority w:val="99"/>
    <w:semiHidden/>
    <w:unhideWhenUsed/>
    <w:rsid w:val="00745B18"/>
    <w:rPr>
      <w:sz w:val="16"/>
      <w:szCs w:val="16"/>
    </w:rPr>
  </w:style>
  <w:style w:type="paragraph" w:styleId="CommentText">
    <w:name w:val="annotation text"/>
    <w:basedOn w:val="Normal"/>
    <w:link w:val="CommentTextChar"/>
    <w:uiPriority w:val="99"/>
    <w:semiHidden/>
    <w:unhideWhenUsed/>
    <w:rsid w:val="00745B18"/>
    <w:rPr>
      <w:sz w:val="20"/>
      <w:szCs w:val="20"/>
    </w:rPr>
  </w:style>
  <w:style w:type="character" w:customStyle="1" w:styleId="CommentTextChar">
    <w:name w:val="Comment Text Char"/>
    <w:basedOn w:val="DefaultParagraphFont"/>
    <w:link w:val="CommentText"/>
    <w:uiPriority w:val="99"/>
    <w:semiHidden/>
    <w:rsid w:val="00745B18"/>
    <w:rPr>
      <w:sz w:val="20"/>
      <w:szCs w:val="20"/>
      <w:lang w:val="en-GB"/>
    </w:rPr>
  </w:style>
  <w:style w:type="paragraph" w:styleId="CommentSubject">
    <w:name w:val="annotation subject"/>
    <w:basedOn w:val="CommentText"/>
    <w:next w:val="CommentText"/>
    <w:link w:val="CommentSubjectChar"/>
    <w:uiPriority w:val="99"/>
    <w:semiHidden/>
    <w:unhideWhenUsed/>
    <w:rsid w:val="00745B18"/>
    <w:rPr>
      <w:b/>
      <w:bCs/>
    </w:rPr>
  </w:style>
  <w:style w:type="character" w:customStyle="1" w:styleId="CommentSubjectChar">
    <w:name w:val="Comment Subject Char"/>
    <w:basedOn w:val="CommentTextChar"/>
    <w:link w:val="CommentSubject"/>
    <w:uiPriority w:val="99"/>
    <w:semiHidden/>
    <w:rsid w:val="00745B18"/>
    <w:rPr>
      <w:b/>
      <w:bCs/>
      <w:sz w:val="20"/>
      <w:szCs w:val="20"/>
      <w:lang w:val="en-GB"/>
    </w:rPr>
  </w:style>
  <w:style w:type="table" w:styleId="TableGrid">
    <w:name w:val="Table Grid"/>
    <w:basedOn w:val="TableNormal"/>
    <w:uiPriority w:val="39"/>
    <w:rsid w:val="00CB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9133">
      <w:bodyDiv w:val="1"/>
      <w:marLeft w:val="0"/>
      <w:marRight w:val="0"/>
      <w:marTop w:val="0"/>
      <w:marBottom w:val="0"/>
      <w:divBdr>
        <w:top w:val="none" w:sz="0" w:space="0" w:color="auto"/>
        <w:left w:val="none" w:sz="0" w:space="0" w:color="auto"/>
        <w:bottom w:val="none" w:sz="0" w:space="0" w:color="auto"/>
        <w:right w:val="none" w:sz="0" w:space="0" w:color="auto"/>
      </w:divBdr>
    </w:div>
    <w:div w:id="964458104">
      <w:bodyDiv w:val="1"/>
      <w:marLeft w:val="0"/>
      <w:marRight w:val="0"/>
      <w:marTop w:val="0"/>
      <w:marBottom w:val="0"/>
      <w:divBdr>
        <w:top w:val="none" w:sz="0" w:space="0" w:color="auto"/>
        <w:left w:val="none" w:sz="0" w:space="0" w:color="auto"/>
        <w:bottom w:val="none" w:sz="0" w:space="0" w:color="auto"/>
        <w:right w:val="none" w:sz="0" w:space="0" w:color="auto"/>
      </w:divBdr>
    </w:div>
    <w:div w:id="1254507805">
      <w:bodyDiv w:val="1"/>
      <w:marLeft w:val="0"/>
      <w:marRight w:val="0"/>
      <w:marTop w:val="0"/>
      <w:marBottom w:val="0"/>
      <w:divBdr>
        <w:top w:val="none" w:sz="0" w:space="0" w:color="auto"/>
        <w:left w:val="none" w:sz="0" w:space="0" w:color="auto"/>
        <w:bottom w:val="none" w:sz="0" w:space="0" w:color="auto"/>
        <w:right w:val="none" w:sz="0" w:space="0" w:color="auto"/>
      </w:divBdr>
    </w:div>
    <w:div w:id="1475289906">
      <w:bodyDiv w:val="1"/>
      <w:marLeft w:val="0"/>
      <w:marRight w:val="0"/>
      <w:marTop w:val="0"/>
      <w:marBottom w:val="0"/>
      <w:divBdr>
        <w:top w:val="none" w:sz="0" w:space="0" w:color="auto"/>
        <w:left w:val="none" w:sz="0" w:space="0" w:color="auto"/>
        <w:bottom w:val="none" w:sz="0" w:space="0" w:color="auto"/>
        <w:right w:val="none" w:sz="0" w:space="0" w:color="auto"/>
      </w:divBdr>
    </w:div>
    <w:div w:id="1790050860">
      <w:bodyDiv w:val="1"/>
      <w:marLeft w:val="0"/>
      <w:marRight w:val="0"/>
      <w:marTop w:val="0"/>
      <w:marBottom w:val="0"/>
      <w:divBdr>
        <w:top w:val="none" w:sz="0" w:space="0" w:color="auto"/>
        <w:left w:val="none" w:sz="0" w:space="0" w:color="auto"/>
        <w:bottom w:val="none" w:sz="0" w:space="0" w:color="auto"/>
        <w:right w:val="none" w:sz="0" w:space="0" w:color="auto"/>
      </w:divBdr>
    </w:div>
    <w:div w:id="20918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gate.eduweb.vic.gov.au/Services/bussys/cases21/User%20Guides/C21%20Other%20Guides/Recording%20BULK%20Student%20Absences%20in%20CASES21.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ugate.eduweb.vic.gov.au/Services/bussys/cases21/User%20Guides/C21%20Other%20Guides/Manually%20Importing%20Attendance%20Data%20into%20CASES21%20from%20a%20Third%20Party%20Product.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F7DFD52E2E9449A1370DA227C51617" ma:contentTypeVersion="9" ma:contentTypeDescription="Create a new document." ma:contentTypeScope="" ma:versionID="b92e91a7cfb8200014d8086a7ac0e147">
  <xsd:schema xmlns:xsd="http://www.w3.org/2001/XMLSchema" xmlns:xs="http://www.w3.org/2001/XMLSchema" xmlns:p="http://schemas.microsoft.com/office/2006/metadata/properties" xmlns:ns3="c10f4a48-0b78-43ad-8a22-6707c806cbc3" targetNamespace="http://schemas.microsoft.com/office/2006/metadata/properties" ma:root="true" ma:fieldsID="45a23c438800d62f14f22cb22028b4b0" ns3:_="">
    <xsd:import namespace="c10f4a48-0b78-43ad-8a22-6707c806cb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f4a48-0b78-43ad-8a22-6707c806c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93E3D-3A70-4558-86CA-53945D8816A4}">
  <ds:schemaRefs>
    <ds:schemaRef ds:uri="http://www.w3.org/XML/1998/namespace"/>
    <ds:schemaRef ds:uri="c10f4a48-0b78-43ad-8a22-6707c806cbc3"/>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A6487DE-9E43-4197-8182-FEA09198D756}">
  <ds:schemaRefs>
    <ds:schemaRef ds:uri="http://schemas.microsoft.com/sharepoint/v3/contenttype/forms"/>
  </ds:schemaRefs>
</ds:datastoreItem>
</file>

<file path=customXml/itemProps3.xml><?xml version="1.0" encoding="utf-8"?>
<ds:datastoreItem xmlns:ds="http://schemas.openxmlformats.org/officeDocument/2006/customXml" ds:itemID="{11B18941-DF55-4CE0-929A-F6B465770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f4a48-0b78-43ad-8a22-6707c806c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attendance-recording-advice-term-3-specialist-regional-schools</vt:lpstr>
    </vt:vector>
  </TitlesOfParts>
  <Company>DET</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attendance-recording-advice-term-3-specialist-regional-schools</dc:title>
  <dc:subject/>
  <dc:creator>Maher, Deborah D</dc:creator>
  <cp:keywords/>
  <dc:description/>
  <cp:lastModifiedBy>Orchard, Nick N</cp:lastModifiedBy>
  <cp:revision>2</cp:revision>
  <dcterms:created xsi:type="dcterms:W3CDTF">2020-07-16T01:40:00Z</dcterms:created>
  <dcterms:modified xsi:type="dcterms:W3CDTF">2020-07-16T01:40:00Z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0x0101006EF7DFD52E2E9449A1370DA227C51617</vt:lpwstr>
  </property>
  <property fmtid="{D5CDD505-2E9C-101B-9397-08002B2CF9AE}" pid="3" name="DET_EDRMS_RCS">
    <vt:lpwstr>5;#3.3.3 Small Scale Contracts|14311b87-44d0-4e8a-a2b0-da446149ade7</vt:lpwstr>
  </property>
  <property fmtid="{D5CDD505-2E9C-101B-9397-08002B2CF9AE}" pid="4" name="DET_EDRMS_SecClass">
    <vt:lpwstr/>
  </property>
  <property fmtid="{D5CDD505-2E9C-101B-9397-08002B2CF9AE}" pid="5" name="DET_EDRMS_BusUnit">
    <vt:lpwstr>109;#ECSEG - Wellbeing Health and Engagement|f03ec9a9-3702-4c2e-a92e-9412875c5b5a</vt:lpwstr>
  </property>
  <property fmtid="{D5CDD505-2E9C-101B-9397-08002B2CF9AE}" pid="6" name="RecordPoint_WorkflowType">
    <vt:lpwstr>ActiveSubmitStub</vt:lpwstr>
  </property>
  <property fmtid="{D5CDD505-2E9C-101B-9397-08002B2CF9AE}" pid="7" name="RecordPoint_ActiveItemListId">
    <vt:lpwstr>{24974aca-80c5-4740-998b-90e87f335302}</vt:lpwstr>
  </property>
  <property fmtid="{D5CDD505-2E9C-101B-9397-08002B2CF9AE}" pid="8" name="RecordPoint_ActiveItemUniqueId">
    <vt:lpwstr>{03e8af42-ce71-453e-ad25-7518b14ac111}</vt:lpwstr>
  </property>
  <property fmtid="{D5CDD505-2E9C-101B-9397-08002B2CF9AE}" pid="9" name="RecordPoint_ActiveItemWebId">
    <vt:lpwstr>{e0950a65-9c9d-45b8-a42c-b35c0d524b87}</vt:lpwstr>
  </property>
  <property fmtid="{D5CDD505-2E9C-101B-9397-08002B2CF9AE}" pid="10" name="RecordPoint_ActiveItemSiteId">
    <vt:lpwstr>{03dc8113-b288-4f44-a289-6e7ea0196235}</vt:lpwstr>
  </property>
  <property fmtid="{D5CDD505-2E9C-101B-9397-08002B2CF9AE}" pid="11" name="RecordPoint_RecordNumberSubmitted">
    <vt:lpwstr>R20200648264</vt:lpwstr>
  </property>
  <property fmtid="{D5CDD505-2E9C-101B-9397-08002B2CF9AE}" pid="12" name="RecordPoint_SubmissionCompleted">
    <vt:lpwstr>2020-07-14T20:53:02.4502677+10:00</vt:lpwstr>
  </property>
  <property fmtid="{D5CDD505-2E9C-101B-9397-08002B2CF9AE}" pid="13" name="RecordPoint_SubmissionDate">
    <vt:lpwstr/>
  </property>
  <property fmtid="{D5CDD505-2E9C-101B-9397-08002B2CF9AE}" pid="14" name="RecordPoint_RecordFormat">
    <vt:lpwstr/>
  </property>
  <property fmtid="{D5CDD505-2E9C-101B-9397-08002B2CF9AE}" pid="15" name="RecordPoint_ActiveItemMoved">
    <vt:lpwstr/>
  </property>
</Properties>
</file>